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B14188" w:rsidRPr="00B14188" w:rsidRDefault="00B14188" w:rsidP="00B14188">
      <w:pPr>
        <w:spacing w:line="480" w:lineRule="auto"/>
        <w:jc w:val="center"/>
        <w:rPr>
          <w:rFonts w:ascii="Times New Roman" w:hAnsi="Times New Roman" w:cs="Times New Roman"/>
          <w:sz w:val="24"/>
          <w:szCs w:val="24"/>
        </w:rPr>
      </w:pPr>
      <w:r w:rsidRPr="00B14188">
        <w:rPr>
          <w:rFonts w:ascii="Times New Roman" w:hAnsi="Times New Roman" w:cs="Times New Roman"/>
          <w:sz w:val="24"/>
          <w:szCs w:val="24"/>
        </w:rPr>
        <w:t>Name</w:t>
      </w:r>
    </w:p>
    <w:p w:rsidR="00B14188" w:rsidRPr="00B14188" w:rsidRDefault="00B14188" w:rsidP="00B14188">
      <w:pPr>
        <w:spacing w:line="480" w:lineRule="auto"/>
        <w:jc w:val="center"/>
        <w:rPr>
          <w:rFonts w:ascii="Times New Roman" w:hAnsi="Times New Roman" w:cs="Times New Roman"/>
          <w:sz w:val="24"/>
          <w:szCs w:val="24"/>
        </w:rPr>
      </w:pPr>
      <w:r w:rsidRPr="00B14188">
        <w:rPr>
          <w:rFonts w:ascii="Times New Roman" w:hAnsi="Times New Roman" w:cs="Times New Roman"/>
          <w:sz w:val="24"/>
          <w:szCs w:val="24"/>
        </w:rPr>
        <w:t>Institution</w:t>
      </w:r>
    </w:p>
    <w:p w:rsidR="00B14188" w:rsidRPr="00B14188" w:rsidRDefault="00B14188" w:rsidP="00B14188">
      <w:pPr>
        <w:spacing w:line="480" w:lineRule="auto"/>
        <w:jc w:val="center"/>
        <w:rPr>
          <w:rFonts w:ascii="Times New Roman" w:hAnsi="Times New Roman" w:cs="Times New Roman"/>
          <w:sz w:val="24"/>
          <w:szCs w:val="24"/>
        </w:rPr>
      </w:pPr>
      <w:r w:rsidRPr="00B14188">
        <w:rPr>
          <w:rFonts w:ascii="Times New Roman" w:hAnsi="Times New Roman" w:cs="Times New Roman"/>
          <w:sz w:val="24"/>
          <w:szCs w:val="24"/>
        </w:rPr>
        <w:t>Date</w:t>
      </w:r>
    </w:p>
    <w:p w:rsidR="001467D1" w:rsidRPr="00B14188" w:rsidRDefault="00FF21C6" w:rsidP="00B14188">
      <w:pPr>
        <w:spacing w:line="480" w:lineRule="auto"/>
        <w:jc w:val="center"/>
        <w:rPr>
          <w:rFonts w:ascii="Times New Roman" w:hAnsi="Times New Roman" w:cs="Times New Roman"/>
          <w:sz w:val="24"/>
          <w:szCs w:val="24"/>
        </w:rPr>
      </w:pPr>
      <w:r w:rsidRPr="00B14188">
        <w:rPr>
          <w:rFonts w:ascii="Times New Roman" w:hAnsi="Times New Roman" w:cs="Times New Roman"/>
          <w:sz w:val="24"/>
          <w:szCs w:val="24"/>
        </w:rPr>
        <w:t>Accounting Memo</w:t>
      </w: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FF21C6" w:rsidP="00FF21C6">
      <w:pPr>
        <w:spacing w:line="480" w:lineRule="auto"/>
        <w:ind w:left="2880"/>
        <w:rPr>
          <w:rFonts w:ascii="Times New Roman" w:hAnsi="Times New Roman" w:cs="Times New Roman"/>
          <w:sz w:val="24"/>
          <w:szCs w:val="24"/>
        </w:rPr>
      </w:pPr>
    </w:p>
    <w:p w:rsidR="00FF21C6" w:rsidRPr="00B14188" w:rsidRDefault="003B5E5D" w:rsidP="003B5E5D">
      <w:pPr>
        <w:spacing w:line="480" w:lineRule="auto"/>
        <w:rPr>
          <w:rFonts w:ascii="Times New Roman" w:hAnsi="Times New Roman" w:cs="Times New Roman"/>
          <w:sz w:val="24"/>
          <w:szCs w:val="24"/>
        </w:rPr>
      </w:pPr>
      <w:r w:rsidRPr="00B14188">
        <w:rPr>
          <w:rFonts w:ascii="Times New Roman" w:hAnsi="Times New Roman" w:cs="Times New Roman"/>
          <w:b/>
          <w:sz w:val="24"/>
          <w:szCs w:val="24"/>
        </w:rPr>
        <w:lastRenderedPageBreak/>
        <w:t>From:</w:t>
      </w:r>
      <w:r w:rsidRPr="00B14188">
        <w:rPr>
          <w:rFonts w:ascii="Times New Roman" w:hAnsi="Times New Roman" w:cs="Times New Roman"/>
          <w:sz w:val="24"/>
          <w:szCs w:val="24"/>
        </w:rPr>
        <w:t xml:space="preserve">  National Bank</w:t>
      </w:r>
    </w:p>
    <w:p w:rsidR="003B5E5D" w:rsidRPr="00B14188" w:rsidRDefault="003B5E5D" w:rsidP="003B5E5D">
      <w:pPr>
        <w:spacing w:line="480" w:lineRule="auto"/>
        <w:rPr>
          <w:rFonts w:ascii="Times New Roman" w:hAnsi="Times New Roman" w:cs="Times New Roman"/>
          <w:sz w:val="24"/>
          <w:szCs w:val="24"/>
        </w:rPr>
      </w:pPr>
      <w:r w:rsidRPr="00B14188">
        <w:rPr>
          <w:rFonts w:ascii="Times New Roman" w:hAnsi="Times New Roman" w:cs="Times New Roman"/>
          <w:b/>
          <w:sz w:val="24"/>
          <w:szCs w:val="24"/>
        </w:rPr>
        <w:t>To:</w:t>
      </w:r>
      <w:r w:rsidRPr="00B14188">
        <w:rPr>
          <w:rFonts w:ascii="Times New Roman" w:hAnsi="Times New Roman" w:cs="Times New Roman"/>
          <w:sz w:val="24"/>
          <w:szCs w:val="24"/>
        </w:rPr>
        <w:t xml:space="preserve"> ABC Company</w:t>
      </w:r>
    </w:p>
    <w:p w:rsidR="003B5E5D" w:rsidRPr="00B14188" w:rsidRDefault="00C567A6" w:rsidP="003B5E5D">
      <w:pPr>
        <w:spacing w:line="480" w:lineRule="auto"/>
        <w:rPr>
          <w:rFonts w:ascii="Times New Roman" w:hAnsi="Times New Roman" w:cs="Times New Roman"/>
          <w:sz w:val="24"/>
          <w:szCs w:val="24"/>
        </w:rPr>
      </w:pPr>
      <w:r w:rsidRPr="00B14188">
        <w:rPr>
          <w:rFonts w:ascii="Times New Roman" w:hAnsi="Times New Roman" w:cs="Times New Roman"/>
          <w:b/>
          <w:sz w:val="24"/>
          <w:szCs w:val="24"/>
        </w:rPr>
        <w:t>Date:</w:t>
      </w:r>
      <w:r w:rsidRPr="00B14188">
        <w:rPr>
          <w:rFonts w:ascii="Times New Roman" w:hAnsi="Times New Roman" w:cs="Times New Roman"/>
          <w:sz w:val="24"/>
          <w:szCs w:val="24"/>
        </w:rPr>
        <w:t xml:space="preserve"> 16</w:t>
      </w:r>
      <w:r w:rsidRPr="00B14188">
        <w:rPr>
          <w:rFonts w:ascii="Times New Roman" w:hAnsi="Times New Roman" w:cs="Times New Roman"/>
          <w:sz w:val="24"/>
          <w:szCs w:val="24"/>
          <w:vertAlign w:val="superscript"/>
        </w:rPr>
        <w:t>th</w:t>
      </w:r>
      <w:r w:rsidRPr="00B14188">
        <w:rPr>
          <w:rFonts w:ascii="Times New Roman" w:hAnsi="Times New Roman" w:cs="Times New Roman"/>
          <w:sz w:val="24"/>
          <w:szCs w:val="24"/>
        </w:rPr>
        <w:t xml:space="preserve"> February, 2018</w:t>
      </w:r>
    </w:p>
    <w:p w:rsidR="00C567A6" w:rsidRPr="00B14188" w:rsidRDefault="00C567A6" w:rsidP="003B5E5D">
      <w:pPr>
        <w:spacing w:line="480" w:lineRule="auto"/>
        <w:rPr>
          <w:rFonts w:ascii="Times New Roman" w:hAnsi="Times New Roman" w:cs="Times New Roman"/>
          <w:sz w:val="24"/>
          <w:szCs w:val="24"/>
        </w:rPr>
      </w:pPr>
      <w:r w:rsidRPr="00B14188">
        <w:rPr>
          <w:rFonts w:ascii="Times New Roman" w:hAnsi="Times New Roman" w:cs="Times New Roman"/>
          <w:b/>
          <w:sz w:val="24"/>
          <w:szCs w:val="24"/>
        </w:rPr>
        <w:t>Subject:</w:t>
      </w:r>
      <w:r w:rsidRPr="00B14188">
        <w:rPr>
          <w:rFonts w:ascii="Times New Roman" w:hAnsi="Times New Roman" w:cs="Times New Roman"/>
          <w:sz w:val="24"/>
          <w:szCs w:val="24"/>
        </w:rPr>
        <w:t xml:space="preserve"> Loan Application</w:t>
      </w:r>
    </w:p>
    <w:p w:rsidR="00B14188" w:rsidRPr="00B14188" w:rsidRDefault="00B14188" w:rsidP="00B14188">
      <w:pPr>
        <w:spacing w:line="480" w:lineRule="auto"/>
        <w:ind w:firstLine="720"/>
        <w:rPr>
          <w:rFonts w:ascii="Times New Roman" w:hAnsi="Times New Roman" w:cs="Times New Roman"/>
          <w:sz w:val="24"/>
          <w:szCs w:val="24"/>
        </w:rPr>
      </w:pPr>
      <w:r w:rsidRPr="00B14188">
        <w:rPr>
          <w:rFonts w:ascii="Times New Roman" w:hAnsi="Times New Roman" w:cs="Times New Roman"/>
          <w:sz w:val="24"/>
          <w:szCs w:val="24"/>
        </w:rPr>
        <w:t xml:space="preserve">The National Bank regrets to inform ABC Co that the loan application for $50,000 has been declined. The decision has been made after an extensive review of the financial statements provided by your accountant. The first reason for the denial of the loan is the fact that your organization has an un-cleared loan of $54,000 which no initial payment has been made. You have not made any attempt at paying this loan and we, therefore, believe that it is in our best interest that you show your commitment to paying the previous loan for our consideration. </w:t>
      </w:r>
    </w:p>
    <w:p w:rsidR="00B14188" w:rsidRPr="00B14188" w:rsidRDefault="00B14188" w:rsidP="00B14188">
      <w:pPr>
        <w:spacing w:line="480" w:lineRule="auto"/>
        <w:rPr>
          <w:rFonts w:ascii="Times New Roman" w:hAnsi="Times New Roman" w:cs="Times New Roman"/>
          <w:sz w:val="24"/>
          <w:szCs w:val="24"/>
        </w:rPr>
      </w:pPr>
      <w:r w:rsidRPr="00B14188">
        <w:rPr>
          <w:rFonts w:ascii="Times New Roman" w:hAnsi="Times New Roman" w:cs="Times New Roman"/>
          <w:sz w:val="24"/>
          <w:szCs w:val="24"/>
        </w:rPr>
        <w:t xml:space="preserve">Also, our loan officer has prepared a statement of cash flows based on the values obtained from the financial statements given. Based on the analysis, it is evident that you have a negative cash flow from the operational activities. This shows that your organization is unable to generate adequate funds for the day to day operations.  Although the rate of return on assets is 20% it is quite clear that the cash flows need to be positive for our consideration. Based on this finding, we decided to compare your performance with another organization in the same industry that had defaulted on a loan payment.  We concluded that the similar condition was prevalent in the other firms. </w:t>
      </w:r>
      <w:r>
        <w:rPr>
          <w:rFonts w:ascii="Times New Roman" w:hAnsi="Times New Roman" w:cs="Times New Roman"/>
          <w:sz w:val="24"/>
          <w:szCs w:val="24"/>
        </w:rPr>
        <w:t>“</w:t>
      </w:r>
      <w:r w:rsidRPr="00B14188">
        <w:rPr>
          <w:rFonts w:ascii="Times New Roman" w:hAnsi="Times New Roman" w:cs="Times New Roman"/>
          <w:sz w:val="24"/>
          <w:szCs w:val="24"/>
        </w:rPr>
        <w:t>It is because of the above reasons that we are apologetic to inform you that your loan application has been declined. Sorry for any</w:t>
      </w:r>
      <w:r>
        <w:rPr>
          <w:rFonts w:ascii="Times New Roman" w:hAnsi="Times New Roman" w:cs="Times New Roman"/>
          <w:sz w:val="24"/>
          <w:szCs w:val="24"/>
        </w:rPr>
        <w:t xml:space="preserve"> inconvenience that may come up.”</w:t>
      </w:r>
      <w:bookmarkStart w:id="0" w:name="_GoBack"/>
      <w:bookmarkEnd w:id="0"/>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 xml:space="preserve">Schwartz, </w:t>
      </w:r>
      <w:r w:rsidRPr="00B14188">
        <w:rPr>
          <w:rFonts w:ascii="Times New Roman" w:eastAsia="Arial Unicode MS" w:hAnsi="Times New Roman" w:cs="Times New Roman"/>
          <w:color w:val="000000"/>
          <w:sz w:val="24"/>
          <w:szCs w:val="24"/>
          <w:shd w:val="clear" w:color="auto" w:fill="FFFFFF"/>
        </w:rPr>
        <w:t>Catanach</w:t>
      </w:r>
      <w:r>
        <w:rPr>
          <w:rFonts w:ascii="Times New Roman" w:eastAsia="Arial Unicode MS" w:hAnsi="Times New Roman" w:cs="Times New Roman"/>
          <w:color w:val="000000"/>
          <w:sz w:val="24"/>
          <w:szCs w:val="24"/>
          <w:shd w:val="clear" w:color="auto" w:fill="FFFFFF"/>
        </w:rPr>
        <w:t>, 2008</w:t>
      </w:r>
      <w:r>
        <w:rPr>
          <w:rFonts w:ascii="Times New Roman" w:hAnsi="Times New Roman" w:cs="Times New Roman"/>
          <w:sz w:val="24"/>
          <w:szCs w:val="24"/>
        </w:rPr>
        <w:t>)</w:t>
      </w:r>
    </w:p>
    <w:p w:rsidR="00B14188" w:rsidRPr="00B14188" w:rsidRDefault="00B14188" w:rsidP="00B14188">
      <w:pPr>
        <w:spacing w:line="480" w:lineRule="auto"/>
        <w:rPr>
          <w:rFonts w:ascii="Times New Roman" w:hAnsi="Times New Roman" w:cs="Times New Roman"/>
          <w:sz w:val="24"/>
          <w:szCs w:val="24"/>
        </w:rPr>
      </w:pPr>
      <w:r w:rsidRPr="00B14188">
        <w:rPr>
          <w:rFonts w:ascii="Times New Roman" w:hAnsi="Times New Roman" w:cs="Times New Roman"/>
          <w:sz w:val="24"/>
          <w:szCs w:val="24"/>
        </w:rPr>
        <w:t>Thank you for choosing National Bank.</w:t>
      </w:r>
    </w:p>
    <w:p w:rsidR="00854E32" w:rsidRPr="00B14188" w:rsidRDefault="00854E32" w:rsidP="00854E32">
      <w:pPr>
        <w:spacing w:line="480" w:lineRule="auto"/>
        <w:rPr>
          <w:rFonts w:ascii="Times New Roman" w:hAnsi="Times New Roman" w:cs="Times New Roman"/>
          <w:sz w:val="24"/>
          <w:szCs w:val="24"/>
        </w:rPr>
      </w:pPr>
      <w:r w:rsidRPr="00B14188">
        <w:rPr>
          <w:rFonts w:ascii="Times New Roman" w:hAnsi="Times New Roman" w:cs="Times New Roman"/>
          <w:sz w:val="24"/>
          <w:szCs w:val="24"/>
        </w:rPr>
        <w:lastRenderedPageBreak/>
        <w:t>*Attached is the sta</w:t>
      </w:r>
      <w:r w:rsidR="00B14188" w:rsidRPr="00B14188">
        <w:rPr>
          <w:rFonts w:ascii="Times New Roman" w:hAnsi="Times New Roman" w:cs="Times New Roman"/>
          <w:sz w:val="24"/>
          <w:szCs w:val="24"/>
        </w:rPr>
        <w:t>tement of cash flows for ABC Co*</w:t>
      </w:r>
    </w:p>
    <w:p w:rsidR="00854E32" w:rsidRPr="00B14188" w:rsidRDefault="00854E32" w:rsidP="008E3122">
      <w:pPr>
        <w:spacing w:line="480" w:lineRule="auto"/>
        <w:jc w:val="center"/>
        <w:rPr>
          <w:rFonts w:ascii="Times New Roman" w:hAnsi="Times New Roman" w:cs="Times New Roman"/>
          <w:sz w:val="24"/>
          <w:szCs w:val="24"/>
        </w:rPr>
      </w:pPr>
      <w:r w:rsidRPr="00B14188">
        <w:rPr>
          <w:rFonts w:ascii="Times New Roman" w:hAnsi="Times New Roman" w:cs="Times New Roman"/>
          <w:sz w:val="24"/>
          <w:szCs w:val="24"/>
        </w:rPr>
        <w:t>ABC Co.</w:t>
      </w:r>
    </w:p>
    <w:p w:rsidR="00854E32" w:rsidRPr="00B14188" w:rsidRDefault="00854E32" w:rsidP="008E3122">
      <w:pPr>
        <w:spacing w:line="480" w:lineRule="auto"/>
        <w:jc w:val="center"/>
        <w:rPr>
          <w:rFonts w:ascii="Times New Roman" w:hAnsi="Times New Roman" w:cs="Times New Roman"/>
          <w:sz w:val="24"/>
          <w:szCs w:val="24"/>
        </w:rPr>
      </w:pPr>
      <w:r w:rsidRPr="00B14188">
        <w:rPr>
          <w:rFonts w:ascii="Times New Roman" w:hAnsi="Times New Roman" w:cs="Times New Roman"/>
          <w:sz w:val="24"/>
          <w:szCs w:val="24"/>
        </w:rPr>
        <w:t>Statement of Cash Flows</w:t>
      </w:r>
    </w:p>
    <w:p w:rsidR="00854E32" w:rsidRPr="00B14188" w:rsidRDefault="00B26D4F" w:rsidP="008E3122">
      <w:pPr>
        <w:spacing w:line="480" w:lineRule="auto"/>
        <w:jc w:val="center"/>
        <w:rPr>
          <w:rFonts w:ascii="Times New Roman" w:hAnsi="Times New Roman" w:cs="Times New Roman"/>
          <w:sz w:val="24"/>
          <w:szCs w:val="24"/>
        </w:rPr>
      </w:pPr>
      <w:r w:rsidRPr="00B14188">
        <w:rPr>
          <w:rFonts w:ascii="Times New Roman" w:hAnsi="Times New Roman" w:cs="Times New Roman"/>
          <w:sz w:val="24"/>
          <w:szCs w:val="24"/>
        </w:rPr>
        <w:t>For the year ending 31</w:t>
      </w:r>
      <w:r w:rsidRPr="00B14188">
        <w:rPr>
          <w:rFonts w:ascii="Times New Roman" w:hAnsi="Times New Roman" w:cs="Times New Roman"/>
          <w:sz w:val="24"/>
          <w:szCs w:val="24"/>
          <w:vertAlign w:val="superscript"/>
        </w:rPr>
        <w:t>st</w:t>
      </w:r>
      <w:r w:rsidRPr="00B14188">
        <w:rPr>
          <w:rFonts w:ascii="Times New Roman" w:hAnsi="Times New Roman" w:cs="Times New Roman"/>
          <w:sz w:val="24"/>
          <w:szCs w:val="24"/>
        </w:rPr>
        <w:t xml:space="preserve"> December 2017</w:t>
      </w:r>
    </w:p>
    <w:p w:rsidR="008E3122" w:rsidRPr="00B14188" w:rsidRDefault="008E3122" w:rsidP="00B95291">
      <w:pPr>
        <w:pStyle w:val="ListParagraph"/>
        <w:numPr>
          <w:ilvl w:val="0"/>
          <w:numId w:val="2"/>
        </w:numPr>
        <w:spacing w:line="480" w:lineRule="auto"/>
        <w:rPr>
          <w:rFonts w:ascii="Times New Roman" w:hAnsi="Times New Roman" w:cs="Times New Roman"/>
          <w:sz w:val="24"/>
          <w:szCs w:val="24"/>
          <w:u w:val="single"/>
        </w:rPr>
      </w:pPr>
      <w:r w:rsidRPr="00B14188">
        <w:rPr>
          <w:rFonts w:ascii="Times New Roman" w:hAnsi="Times New Roman" w:cs="Times New Roman"/>
          <w:sz w:val="24"/>
          <w:szCs w:val="24"/>
          <w:u w:val="single"/>
        </w:rPr>
        <w:t>Cash from Operation Activities</w:t>
      </w:r>
    </w:p>
    <w:p w:rsidR="008E3122" w:rsidRPr="00B14188" w:rsidRDefault="008E3122" w:rsidP="008E3122">
      <w:pPr>
        <w:spacing w:line="480" w:lineRule="auto"/>
        <w:rPr>
          <w:rFonts w:ascii="Times New Roman" w:hAnsi="Times New Roman" w:cs="Times New Roman"/>
          <w:sz w:val="24"/>
          <w:szCs w:val="24"/>
        </w:rPr>
      </w:pPr>
      <w:r w:rsidRPr="00B14188">
        <w:rPr>
          <w:rFonts w:ascii="Times New Roman" w:hAnsi="Times New Roman" w:cs="Times New Roman"/>
          <w:sz w:val="24"/>
          <w:szCs w:val="24"/>
        </w:rPr>
        <w:t>Net income (as in the income statement)</w:t>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t>20,000</w:t>
      </w:r>
    </w:p>
    <w:p w:rsidR="008E3122" w:rsidRPr="00B14188" w:rsidRDefault="008E3122" w:rsidP="008E3122">
      <w:pPr>
        <w:spacing w:line="480" w:lineRule="auto"/>
        <w:rPr>
          <w:rFonts w:ascii="Times New Roman" w:hAnsi="Times New Roman" w:cs="Times New Roman"/>
          <w:sz w:val="24"/>
          <w:szCs w:val="24"/>
        </w:rPr>
      </w:pPr>
      <w:r w:rsidRPr="00B14188">
        <w:rPr>
          <w:rFonts w:ascii="Times New Roman" w:hAnsi="Times New Roman" w:cs="Times New Roman"/>
          <w:sz w:val="24"/>
          <w:szCs w:val="24"/>
        </w:rPr>
        <w:t>Adjustments made:</w:t>
      </w:r>
    </w:p>
    <w:p w:rsidR="008E3122" w:rsidRPr="00B14188" w:rsidRDefault="00226B16" w:rsidP="008E3122">
      <w:pPr>
        <w:spacing w:line="480" w:lineRule="auto"/>
        <w:rPr>
          <w:rFonts w:ascii="Times New Roman" w:hAnsi="Times New Roman" w:cs="Times New Roman"/>
          <w:sz w:val="24"/>
          <w:szCs w:val="24"/>
        </w:rPr>
      </w:pPr>
      <w:r w:rsidRPr="00B14188">
        <w:rPr>
          <w:rFonts w:ascii="Times New Roman" w:hAnsi="Times New Roman" w:cs="Times New Roman"/>
          <w:sz w:val="24"/>
          <w:szCs w:val="24"/>
        </w:rPr>
        <w:t>Depreciation</w:t>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t>$5,000</w:t>
      </w:r>
    </w:p>
    <w:p w:rsidR="00226B16" w:rsidRPr="00B14188" w:rsidRDefault="00226B16" w:rsidP="008E3122">
      <w:pPr>
        <w:spacing w:line="480" w:lineRule="auto"/>
        <w:rPr>
          <w:rFonts w:ascii="Times New Roman" w:hAnsi="Times New Roman" w:cs="Times New Roman"/>
          <w:sz w:val="24"/>
          <w:szCs w:val="24"/>
        </w:rPr>
      </w:pPr>
      <w:r w:rsidRPr="00B14188">
        <w:rPr>
          <w:rFonts w:ascii="Times New Roman" w:hAnsi="Times New Roman" w:cs="Times New Roman"/>
          <w:sz w:val="24"/>
          <w:szCs w:val="24"/>
        </w:rPr>
        <w:t>Decrease in Inventory</w:t>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t>($20,000)</w:t>
      </w:r>
    </w:p>
    <w:p w:rsidR="00226B16" w:rsidRPr="00B14188" w:rsidRDefault="00226B16" w:rsidP="008E3122">
      <w:pPr>
        <w:spacing w:line="480" w:lineRule="auto"/>
        <w:rPr>
          <w:rFonts w:ascii="Times New Roman" w:hAnsi="Times New Roman" w:cs="Times New Roman"/>
          <w:sz w:val="24"/>
          <w:szCs w:val="24"/>
        </w:rPr>
      </w:pPr>
      <w:r w:rsidRPr="00B14188">
        <w:rPr>
          <w:rFonts w:ascii="Times New Roman" w:hAnsi="Times New Roman" w:cs="Times New Roman"/>
          <w:sz w:val="24"/>
          <w:szCs w:val="24"/>
        </w:rPr>
        <w:t>Decrease in A. receivables</w:t>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t>($25,000)</w:t>
      </w:r>
    </w:p>
    <w:p w:rsidR="00226B16" w:rsidRPr="00B14188" w:rsidRDefault="00226B16" w:rsidP="008E3122">
      <w:pPr>
        <w:spacing w:line="480" w:lineRule="auto"/>
        <w:rPr>
          <w:rFonts w:ascii="Times New Roman" w:hAnsi="Times New Roman" w:cs="Times New Roman"/>
          <w:sz w:val="24"/>
          <w:szCs w:val="24"/>
        </w:rPr>
      </w:pPr>
      <w:r w:rsidRPr="00B14188">
        <w:rPr>
          <w:rFonts w:ascii="Times New Roman" w:hAnsi="Times New Roman" w:cs="Times New Roman"/>
          <w:sz w:val="24"/>
          <w:szCs w:val="24"/>
        </w:rPr>
        <w:t>Inc</w:t>
      </w:r>
      <w:r w:rsidR="00B4792F" w:rsidRPr="00B14188">
        <w:rPr>
          <w:rFonts w:ascii="Times New Roman" w:hAnsi="Times New Roman" w:cs="Times New Roman"/>
          <w:sz w:val="24"/>
          <w:szCs w:val="24"/>
        </w:rPr>
        <w:t xml:space="preserve">rease in Interest Payables </w:t>
      </w:r>
      <w:r w:rsidR="00B4792F" w:rsidRPr="00B14188">
        <w:rPr>
          <w:rFonts w:ascii="Times New Roman" w:hAnsi="Times New Roman" w:cs="Times New Roman"/>
          <w:sz w:val="24"/>
          <w:szCs w:val="24"/>
        </w:rPr>
        <w:tab/>
      </w:r>
      <w:r w:rsidR="00B4792F" w:rsidRPr="00B14188">
        <w:rPr>
          <w:rFonts w:ascii="Times New Roman" w:hAnsi="Times New Roman" w:cs="Times New Roman"/>
          <w:sz w:val="24"/>
          <w:szCs w:val="24"/>
        </w:rPr>
        <w:tab/>
      </w:r>
      <w:r w:rsidR="00B4792F" w:rsidRPr="00B14188">
        <w:rPr>
          <w:rFonts w:ascii="Times New Roman" w:hAnsi="Times New Roman" w:cs="Times New Roman"/>
          <w:sz w:val="24"/>
          <w:szCs w:val="24"/>
        </w:rPr>
        <w:tab/>
        <w:t>$5,000</w:t>
      </w:r>
    </w:p>
    <w:p w:rsidR="00B4792F" w:rsidRPr="00B14188" w:rsidRDefault="00B14188" w:rsidP="008E3122">
      <w:pPr>
        <w:spacing w:line="480" w:lineRule="auto"/>
        <w:rPr>
          <w:rFonts w:ascii="Times New Roman" w:hAnsi="Times New Roman" w:cs="Times New Roman"/>
          <w:sz w:val="24"/>
          <w:szCs w:val="24"/>
        </w:rPr>
      </w:pPr>
      <w:r w:rsidRPr="00B1418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4953000</wp:posOffset>
                </wp:positionH>
                <wp:positionV relativeFrom="paragraph">
                  <wp:posOffset>463550</wp:posOffset>
                </wp:positionV>
                <wp:extent cx="657225" cy="0"/>
                <wp:effectExtent l="9525" t="10160" r="9525" b="889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E21633" id="_x0000_t32" coordsize="21600,21600" o:spt="32" o:oned="t" path="m,l21600,21600e" filled="f">
                <v:path arrowok="t" fillok="f" o:connecttype="none"/>
                <o:lock v:ext="edit" shapetype="t"/>
              </v:shapetype>
              <v:shape id="AutoShape 5" o:spid="_x0000_s1026" type="#_x0000_t32" style="position:absolute;margin-left:390pt;margin-top:36.5pt;width:51.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"/>
            </w:pict>
          </mc:Fallback>
        </mc:AlternateContent>
      </w:r>
      <w:r w:rsidR="00B4792F" w:rsidRPr="00B14188">
        <w:rPr>
          <w:rFonts w:ascii="Times New Roman" w:hAnsi="Times New Roman" w:cs="Times New Roman"/>
          <w:sz w:val="24"/>
          <w:szCs w:val="24"/>
        </w:rPr>
        <w:t>Increase in Accounts Payables</w:t>
      </w:r>
      <w:r w:rsidR="00B4792F" w:rsidRPr="00B14188">
        <w:rPr>
          <w:rFonts w:ascii="Times New Roman" w:hAnsi="Times New Roman" w:cs="Times New Roman"/>
          <w:sz w:val="24"/>
          <w:szCs w:val="24"/>
        </w:rPr>
        <w:tab/>
      </w:r>
      <w:r w:rsidR="00B4792F" w:rsidRPr="00B14188">
        <w:rPr>
          <w:rFonts w:ascii="Times New Roman" w:hAnsi="Times New Roman" w:cs="Times New Roman"/>
          <w:sz w:val="24"/>
          <w:szCs w:val="24"/>
        </w:rPr>
        <w:tab/>
        <w:t>$10,000</w:t>
      </w:r>
      <w:r w:rsidR="00570D05" w:rsidRPr="00B14188">
        <w:rPr>
          <w:rFonts w:ascii="Times New Roman" w:hAnsi="Times New Roman" w:cs="Times New Roman"/>
          <w:sz w:val="24"/>
          <w:szCs w:val="24"/>
        </w:rPr>
        <w:tab/>
      </w:r>
      <w:r w:rsidR="00570D05" w:rsidRPr="00B14188">
        <w:rPr>
          <w:rFonts w:ascii="Times New Roman" w:hAnsi="Times New Roman" w:cs="Times New Roman"/>
          <w:sz w:val="24"/>
          <w:szCs w:val="24"/>
        </w:rPr>
        <w:tab/>
      </w:r>
      <w:r w:rsidR="00570D05" w:rsidRPr="00B14188">
        <w:rPr>
          <w:rFonts w:ascii="Times New Roman" w:hAnsi="Times New Roman" w:cs="Times New Roman"/>
          <w:sz w:val="24"/>
          <w:szCs w:val="24"/>
        </w:rPr>
        <w:tab/>
      </w:r>
      <w:r w:rsidR="00570D05" w:rsidRPr="00B14188">
        <w:rPr>
          <w:rFonts w:ascii="Times New Roman" w:hAnsi="Times New Roman" w:cs="Times New Roman"/>
          <w:sz w:val="24"/>
          <w:szCs w:val="24"/>
        </w:rPr>
        <w:tab/>
        <w:t>($25,000)</w:t>
      </w:r>
    </w:p>
    <w:p w:rsidR="00570D05" w:rsidRPr="00B14188" w:rsidRDefault="00570D05" w:rsidP="00570D05">
      <w:pPr>
        <w:spacing w:before="240" w:line="480" w:lineRule="auto"/>
        <w:rPr>
          <w:rFonts w:ascii="Times New Roman" w:hAnsi="Times New Roman" w:cs="Times New Roman"/>
          <w:sz w:val="24"/>
          <w:szCs w:val="24"/>
        </w:rPr>
      </w:pPr>
      <w:r w:rsidRPr="00B14188">
        <w:rPr>
          <w:rFonts w:ascii="Times New Roman" w:hAnsi="Times New Roman" w:cs="Times New Roman"/>
          <w:sz w:val="24"/>
          <w:szCs w:val="24"/>
        </w:rPr>
        <w:t>Net Cash from Operating activities</w:t>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t>($5,000)</w:t>
      </w:r>
    </w:p>
    <w:p w:rsidR="00E7311B" w:rsidRPr="00B14188" w:rsidRDefault="00E7311B" w:rsidP="00B95291">
      <w:pPr>
        <w:pStyle w:val="ListParagraph"/>
        <w:numPr>
          <w:ilvl w:val="0"/>
          <w:numId w:val="2"/>
        </w:numPr>
        <w:spacing w:before="240" w:line="480" w:lineRule="auto"/>
        <w:rPr>
          <w:rFonts w:ascii="Times New Roman" w:hAnsi="Times New Roman" w:cs="Times New Roman"/>
          <w:sz w:val="24"/>
          <w:szCs w:val="24"/>
          <w:u w:val="single"/>
        </w:rPr>
      </w:pPr>
      <w:r w:rsidRPr="00B14188">
        <w:rPr>
          <w:rFonts w:ascii="Times New Roman" w:hAnsi="Times New Roman" w:cs="Times New Roman"/>
          <w:sz w:val="24"/>
          <w:szCs w:val="24"/>
          <w:u w:val="single"/>
        </w:rPr>
        <w:t>Cash from Investing Activities</w:t>
      </w:r>
    </w:p>
    <w:p w:rsidR="00E7311B" w:rsidRPr="00B14188" w:rsidRDefault="00B14188" w:rsidP="00E7311B">
      <w:pPr>
        <w:spacing w:before="240" w:line="480" w:lineRule="auto"/>
        <w:rPr>
          <w:rFonts w:ascii="Times New Roman" w:hAnsi="Times New Roman" w:cs="Times New Roman"/>
          <w:sz w:val="24"/>
          <w:szCs w:val="24"/>
        </w:rPr>
      </w:pPr>
      <w:r w:rsidRPr="00B1418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4895850</wp:posOffset>
                </wp:positionH>
                <wp:positionV relativeFrom="paragraph">
                  <wp:posOffset>457200</wp:posOffset>
                </wp:positionV>
                <wp:extent cx="762000" cy="0"/>
                <wp:effectExtent l="9525" t="10795" r="9525" b="825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CC9B10" id="AutoShape 4" o:spid="_x0000_s1026" type="#_x0000_t32" style="position:absolute;margin-left:385.5pt;margin-top:36pt;width:60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xxzHQIAADo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"/>
            </w:pict>
          </mc:Fallback>
        </mc:AlternateContent>
      </w:r>
      <w:r w:rsidR="00E7311B" w:rsidRPr="00B14188">
        <w:rPr>
          <w:rFonts w:ascii="Times New Roman" w:hAnsi="Times New Roman" w:cs="Times New Roman"/>
          <w:sz w:val="24"/>
          <w:szCs w:val="24"/>
        </w:rPr>
        <w:t>Asset Depreciation</w:t>
      </w:r>
      <w:r w:rsidR="00E7311B" w:rsidRPr="00B14188">
        <w:rPr>
          <w:rFonts w:ascii="Times New Roman" w:hAnsi="Times New Roman" w:cs="Times New Roman"/>
          <w:sz w:val="24"/>
          <w:szCs w:val="24"/>
        </w:rPr>
        <w:tab/>
      </w:r>
      <w:r w:rsidR="00E7311B" w:rsidRPr="00B14188">
        <w:rPr>
          <w:rFonts w:ascii="Times New Roman" w:hAnsi="Times New Roman" w:cs="Times New Roman"/>
          <w:sz w:val="24"/>
          <w:szCs w:val="24"/>
        </w:rPr>
        <w:tab/>
      </w:r>
      <w:r w:rsidR="00E7311B" w:rsidRPr="00B14188">
        <w:rPr>
          <w:rFonts w:ascii="Times New Roman" w:hAnsi="Times New Roman" w:cs="Times New Roman"/>
          <w:sz w:val="24"/>
          <w:szCs w:val="24"/>
        </w:rPr>
        <w:tab/>
      </w:r>
      <w:r w:rsidR="00E7311B" w:rsidRPr="00B14188">
        <w:rPr>
          <w:rFonts w:ascii="Times New Roman" w:hAnsi="Times New Roman" w:cs="Times New Roman"/>
          <w:sz w:val="24"/>
          <w:szCs w:val="24"/>
        </w:rPr>
        <w:tab/>
      </w:r>
      <w:r w:rsidR="00EA4ABF" w:rsidRPr="00B14188">
        <w:rPr>
          <w:rFonts w:ascii="Times New Roman" w:hAnsi="Times New Roman" w:cs="Times New Roman"/>
          <w:sz w:val="24"/>
          <w:szCs w:val="24"/>
        </w:rPr>
        <w:t>($55,000)</w:t>
      </w:r>
      <w:r w:rsidR="00EA4ABF" w:rsidRPr="00B14188">
        <w:rPr>
          <w:rFonts w:ascii="Times New Roman" w:hAnsi="Times New Roman" w:cs="Times New Roman"/>
          <w:sz w:val="24"/>
          <w:szCs w:val="24"/>
        </w:rPr>
        <w:tab/>
      </w:r>
      <w:r w:rsidR="00EA4ABF" w:rsidRPr="00B14188">
        <w:rPr>
          <w:rFonts w:ascii="Times New Roman" w:hAnsi="Times New Roman" w:cs="Times New Roman"/>
          <w:sz w:val="24"/>
          <w:szCs w:val="24"/>
        </w:rPr>
        <w:tab/>
      </w:r>
      <w:r w:rsidR="00EA4ABF" w:rsidRPr="00B14188">
        <w:rPr>
          <w:rFonts w:ascii="Times New Roman" w:hAnsi="Times New Roman" w:cs="Times New Roman"/>
          <w:sz w:val="24"/>
          <w:szCs w:val="24"/>
        </w:rPr>
        <w:tab/>
      </w:r>
      <w:r w:rsidR="00EA4ABF" w:rsidRPr="00B14188">
        <w:rPr>
          <w:rFonts w:ascii="Times New Roman" w:hAnsi="Times New Roman" w:cs="Times New Roman"/>
          <w:sz w:val="24"/>
          <w:szCs w:val="24"/>
        </w:rPr>
        <w:tab/>
      </w:r>
    </w:p>
    <w:p w:rsidR="00EA4ABF" w:rsidRPr="00B14188" w:rsidRDefault="00EA4ABF" w:rsidP="00E7311B">
      <w:pPr>
        <w:spacing w:before="240" w:line="480" w:lineRule="auto"/>
        <w:rPr>
          <w:rFonts w:ascii="Times New Roman" w:hAnsi="Times New Roman" w:cs="Times New Roman"/>
          <w:sz w:val="24"/>
          <w:szCs w:val="24"/>
        </w:rPr>
      </w:pP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t>($55,000)</w:t>
      </w:r>
    </w:p>
    <w:p w:rsidR="00570D05" w:rsidRPr="00B14188" w:rsidRDefault="00B95291" w:rsidP="00B95291">
      <w:pPr>
        <w:pStyle w:val="ListParagraph"/>
        <w:numPr>
          <w:ilvl w:val="0"/>
          <w:numId w:val="2"/>
        </w:numPr>
        <w:spacing w:before="240" w:line="480" w:lineRule="auto"/>
        <w:rPr>
          <w:rFonts w:ascii="Times New Roman" w:hAnsi="Times New Roman" w:cs="Times New Roman"/>
          <w:sz w:val="24"/>
          <w:szCs w:val="24"/>
          <w:u w:val="single"/>
        </w:rPr>
      </w:pPr>
      <w:r w:rsidRPr="00B14188">
        <w:rPr>
          <w:rFonts w:ascii="Times New Roman" w:hAnsi="Times New Roman" w:cs="Times New Roman"/>
          <w:sz w:val="24"/>
          <w:szCs w:val="24"/>
          <w:u w:val="single"/>
        </w:rPr>
        <w:t xml:space="preserve">Cash from </w:t>
      </w:r>
      <w:r w:rsidR="00E7311B" w:rsidRPr="00B14188">
        <w:rPr>
          <w:rFonts w:ascii="Times New Roman" w:hAnsi="Times New Roman" w:cs="Times New Roman"/>
          <w:sz w:val="24"/>
          <w:szCs w:val="24"/>
          <w:u w:val="single"/>
        </w:rPr>
        <w:t>Financing</w:t>
      </w:r>
      <w:r w:rsidRPr="00B14188">
        <w:rPr>
          <w:rFonts w:ascii="Times New Roman" w:hAnsi="Times New Roman" w:cs="Times New Roman"/>
          <w:sz w:val="24"/>
          <w:szCs w:val="24"/>
          <w:u w:val="single"/>
        </w:rPr>
        <w:t xml:space="preserve"> Activities</w:t>
      </w:r>
    </w:p>
    <w:p w:rsidR="00B95291" w:rsidRPr="00B14188" w:rsidRDefault="00B95291" w:rsidP="00B95291">
      <w:pPr>
        <w:spacing w:before="240" w:line="480" w:lineRule="auto"/>
        <w:rPr>
          <w:rFonts w:ascii="Times New Roman" w:hAnsi="Times New Roman" w:cs="Times New Roman"/>
          <w:sz w:val="24"/>
          <w:szCs w:val="24"/>
        </w:rPr>
      </w:pPr>
      <w:r w:rsidRPr="00B14188">
        <w:rPr>
          <w:rFonts w:ascii="Times New Roman" w:hAnsi="Times New Roman" w:cs="Times New Roman"/>
          <w:sz w:val="24"/>
          <w:szCs w:val="24"/>
        </w:rPr>
        <w:lastRenderedPageBreak/>
        <w:t>Notes Payables</w:t>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t>$45,000</w:t>
      </w:r>
    </w:p>
    <w:p w:rsidR="00B95291" w:rsidRPr="00B14188" w:rsidRDefault="00B14188" w:rsidP="00B95291">
      <w:pPr>
        <w:spacing w:before="240" w:line="480" w:lineRule="auto"/>
        <w:rPr>
          <w:rFonts w:ascii="Times New Roman" w:hAnsi="Times New Roman" w:cs="Times New Roman"/>
          <w:sz w:val="24"/>
          <w:szCs w:val="24"/>
        </w:rPr>
      </w:pPr>
      <w:r w:rsidRPr="00B1418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4962525</wp:posOffset>
                </wp:positionH>
                <wp:positionV relativeFrom="paragraph">
                  <wp:posOffset>466725</wp:posOffset>
                </wp:positionV>
                <wp:extent cx="552450" cy="0"/>
                <wp:effectExtent l="9525" t="10795" r="9525" b="825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F7BFCC" id="AutoShape 3" o:spid="_x0000_s1026" type="#_x0000_t32" style="position:absolute;margin-left:390.75pt;margin-top:36.75pt;width:4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"/>
            </w:pict>
          </mc:Fallback>
        </mc:AlternateContent>
      </w:r>
      <w:r w:rsidR="00B95291" w:rsidRPr="00B14188">
        <w:rPr>
          <w:rFonts w:ascii="Times New Roman" w:hAnsi="Times New Roman" w:cs="Times New Roman"/>
          <w:sz w:val="24"/>
          <w:szCs w:val="24"/>
        </w:rPr>
        <w:t xml:space="preserve">Common Stock Issuance </w:t>
      </w:r>
      <w:r w:rsidR="00E7311B" w:rsidRPr="00B14188">
        <w:rPr>
          <w:rFonts w:ascii="Times New Roman" w:hAnsi="Times New Roman" w:cs="Times New Roman"/>
          <w:sz w:val="24"/>
          <w:szCs w:val="24"/>
        </w:rPr>
        <w:tab/>
      </w:r>
      <w:r w:rsidR="00E7311B" w:rsidRPr="00B14188">
        <w:rPr>
          <w:rFonts w:ascii="Times New Roman" w:hAnsi="Times New Roman" w:cs="Times New Roman"/>
          <w:sz w:val="24"/>
          <w:szCs w:val="24"/>
        </w:rPr>
        <w:tab/>
      </w:r>
      <w:r w:rsidR="00E7311B" w:rsidRPr="00B14188">
        <w:rPr>
          <w:rFonts w:ascii="Times New Roman" w:hAnsi="Times New Roman" w:cs="Times New Roman"/>
          <w:sz w:val="24"/>
          <w:szCs w:val="24"/>
        </w:rPr>
        <w:tab/>
        <w:t>$20,000</w:t>
      </w:r>
    </w:p>
    <w:p w:rsidR="001A030F" w:rsidRPr="00B14188" w:rsidRDefault="001A030F" w:rsidP="00B95291">
      <w:pPr>
        <w:spacing w:before="240" w:line="480" w:lineRule="auto"/>
        <w:rPr>
          <w:rFonts w:ascii="Times New Roman" w:hAnsi="Times New Roman" w:cs="Times New Roman"/>
          <w:sz w:val="24"/>
          <w:szCs w:val="24"/>
        </w:rPr>
      </w:pPr>
      <w:r w:rsidRPr="00B14188">
        <w:rPr>
          <w:rFonts w:ascii="Times New Roman" w:hAnsi="Times New Roman" w:cs="Times New Roman"/>
          <w:sz w:val="24"/>
          <w:szCs w:val="24"/>
        </w:rPr>
        <w:t xml:space="preserve">Net Cash from Financial Activities </w:t>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t>65,000</w:t>
      </w:r>
    </w:p>
    <w:p w:rsidR="00400C8B" w:rsidRPr="00B14188" w:rsidRDefault="00400C8B" w:rsidP="00B95291">
      <w:pPr>
        <w:spacing w:before="240" w:line="480" w:lineRule="auto"/>
        <w:rPr>
          <w:rFonts w:ascii="Times New Roman" w:hAnsi="Times New Roman" w:cs="Times New Roman"/>
          <w:sz w:val="24"/>
          <w:szCs w:val="24"/>
        </w:rPr>
      </w:pPr>
      <w:r w:rsidRPr="00B14188">
        <w:rPr>
          <w:rFonts w:ascii="Times New Roman" w:hAnsi="Times New Roman" w:cs="Times New Roman"/>
          <w:sz w:val="24"/>
          <w:szCs w:val="24"/>
        </w:rPr>
        <w:t xml:space="preserve">Changes in Cash and Cash equivalents </w:t>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t>5,000</w:t>
      </w:r>
    </w:p>
    <w:p w:rsidR="00400C8B" w:rsidRPr="00B14188" w:rsidRDefault="00400C8B" w:rsidP="00B95291">
      <w:pPr>
        <w:spacing w:before="240" w:line="480" w:lineRule="auto"/>
        <w:rPr>
          <w:rFonts w:ascii="Times New Roman" w:hAnsi="Times New Roman" w:cs="Times New Roman"/>
          <w:sz w:val="24"/>
          <w:szCs w:val="24"/>
        </w:rPr>
      </w:pPr>
      <w:r w:rsidRPr="00B14188">
        <w:rPr>
          <w:rFonts w:ascii="Times New Roman" w:hAnsi="Times New Roman" w:cs="Times New Roman"/>
          <w:sz w:val="24"/>
          <w:szCs w:val="24"/>
        </w:rPr>
        <w:t>Cash at year start</w:t>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r>
      <w:r w:rsidRPr="00B14188">
        <w:rPr>
          <w:rFonts w:ascii="Times New Roman" w:hAnsi="Times New Roman" w:cs="Times New Roman"/>
          <w:sz w:val="24"/>
          <w:szCs w:val="24"/>
        </w:rPr>
        <w:tab/>
        <w:t>0</w:t>
      </w:r>
    </w:p>
    <w:p w:rsidR="00400C8B" w:rsidRPr="00B14188" w:rsidRDefault="00B14188" w:rsidP="00B95291">
      <w:pPr>
        <w:spacing w:before="240" w:line="480" w:lineRule="auto"/>
        <w:rPr>
          <w:rFonts w:ascii="Times New Roman" w:hAnsi="Times New Roman" w:cs="Times New Roman"/>
          <w:sz w:val="24"/>
          <w:szCs w:val="24"/>
        </w:rPr>
      </w:pPr>
      <w:r w:rsidRPr="00B14188">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4867275</wp:posOffset>
                </wp:positionH>
                <wp:positionV relativeFrom="paragraph">
                  <wp:posOffset>-5080</wp:posOffset>
                </wp:positionV>
                <wp:extent cx="676275" cy="0"/>
                <wp:effectExtent l="9525" t="7620" r="9525" b="1143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CFE34A" id="AutoShape 2" o:spid="_x0000_s1026" type="#_x0000_t32" style="position:absolute;margin-left:383.25pt;margin-top:-.4pt;width:53.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sfHgIAADoEAAAOAAAAZHJzL2Uyb0RvYy54bWysU02P2jAQvVfqf7B8h3w0s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"/>
            </w:pict>
          </mc:Fallback>
        </mc:AlternateContent>
      </w:r>
      <w:r w:rsidR="00400C8B" w:rsidRPr="00B14188">
        <w:rPr>
          <w:rFonts w:ascii="Times New Roman" w:hAnsi="Times New Roman" w:cs="Times New Roman"/>
          <w:sz w:val="24"/>
          <w:szCs w:val="24"/>
        </w:rPr>
        <w:t>Cash at year end</w:t>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r>
      <w:r w:rsidR="00400C8B" w:rsidRPr="00B14188">
        <w:rPr>
          <w:rFonts w:ascii="Times New Roman" w:hAnsi="Times New Roman" w:cs="Times New Roman"/>
          <w:sz w:val="24"/>
          <w:szCs w:val="24"/>
        </w:rPr>
        <w:tab/>
        <w:t>5,000</w:t>
      </w: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95291">
      <w:pPr>
        <w:spacing w:before="240" w:line="480" w:lineRule="auto"/>
        <w:rPr>
          <w:rFonts w:ascii="Times New Roman" w:hAnsi="Times New Roman" w:cs="Times New Roman"/>
          <w:sz w:val="24"/>
          <w:szCs w:val="24"/>
        </w:rPr>
      </w:pPr>
    </w:p>
    <w:p w:rsidR="00B14188" w:rsidRPr="00B14188" w:rsidRDefault="00B14188" w:rsidP="00B14188">
      <w:pPr>
        <w:spacing w:before="240" w:line="480" w:lineRule="auto"/>
        <w:jc w:val="center"/>
        <w:rPr>
          <w:rFonts w:ascii="Times New Roman" w:hAnsi="Times New Roman" w:cs="Times New Roman"/>
          <w:sz w:val="24"/>
          <w:szCs w:val="24"/>
        </w:rPr>
      </w:pPr>
      <w:r w:rsidRPr="00B14188">
        <w:rPr>
          <w:rFonts w:ascii="Times New Roman" w:hAnsi="Times New Roman" w:cs="Times New Roman"/>
          <w:sz w:val="24"/>
          <w:szCs w:val="24"/>
        </w:rPr>
        <w:t>References</w:t>
      </w:r>
    </w:p>
    <w:p w:rsidR="00B14188" w:rsidRPr="00B14188" w:rsidRDefault="00B14188" w:rsidP="00B95291">
      <w:pPr>
        <w:spacing w:before="240" w:line="480" w:lineRule="auto"/>
        <w:rPr>
          <w:rFonts w:ascii="Times New Roman" w:hAnsi="Times New Roman" w:cs="Times New Roman"/>
          <w:sz w:val="24"/>
          <w:szCs w:val="24"/>
        </w:rPr>
      </w:pPr>
      <w:r w:rsidRPr="00B14188">
        <w:rPr>
          <w:rFonts w:ascii="Times New Roman" w:eastAsia="Arial Unicode MS" w:hAnsi="Times New Roman" w:cs="Times New Roman"/>
          <w:color w:val="000000"/>
          <w:sz w:val="24"/>
          <w:szCs w:val="24"/>
          <w:shd w:val="clear" w:color="auto" w:fill="FFFFFF"/>
        </w:rPr>
        <w:t>Schwartz, B. N., &amp; Catanach, A. H. (2008). </w:t>
      </w:r>
      <w:r w:rsidRPr="00B14188">
        <w:rPr>
          <w:rFonts w:ascii="Times New Roman" w:eastAsia="Arial Unicode MS" w:hAnsi="Times New Roman" w:cs="Times New Roman"/>
          <w:i/>
          <w:iCs/>
          <w:color w:val="000000"/>
          <w:sz w:val="24"/>
          <w:szCs w:val="24"/>
          <w:shd w:val="clear" w:color="auto" w:fill="FFFFFF"/>
        </w:rPr>
        <w:t>Advances in accounting education: Teaching and curriculum innovations</w:t>
      </w:r>
      <w:r w:rsidRPr="00B14188">
        <w:rPr>
          <w:rFonts w:ascii="Times New Roman" w:eastAsia="Arial Unicode MS" w:hAnsi="Times New Roman" w:cs="Times New Roman"/>
          <w:color w:val="000000"/>
          <w:sz w:val="24"/>
          <w:szCs w:val="24"/>
          <w:shd w:val="clear" w:color="auto" w:fill="FFFFFF"/>
        </w:rPr>
        <w:t>. Bingley, UK: Emerald Group Publ.</w:t>
      </w:r>
    </w:p>
    <w:p w:rsidR="00B14188" w:rsidRPr="00B14188" w:rsidRDefault="00B14188" w:rsidP="00B95291">
      <w:pPr>
        <w:spacing w:before="240" w:line="480" w:lineRule="auto"/>
        <w:rPr>
          <w:rFonts w:ascii="Times New Roman" w:hAnsi="Times New Roman" w:cs="Times New Roman"/>
          <w:sz w:val="24"/>
          <w:szCs w:val="24"/>
        </w:rPr>
      </w:pPr>
    </w:p>
    <w:sectPr w:rsidR="00B14188" w:rsidRPr="00B14188" w:rsidSect="0073345A">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9CE" w:rsidRDefault="00CE49CE" w:rsidP="00FF21C6">
      <w:pPr>
        <w:spacing w:after="0" w:line="240" w:lineRule="auto"/>
      </w:pPr>
      <w:r>
        <w:separator/>
      </w:r>
    </w:p>
  </w:endnote>
  <w:endnote w:type="continuationSeparator" w:id="0">
    <w:p w:rsidR="00CE49CE" w:rsidRDefault="00CE49CE" w:rsidP="00FF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9CE" w:rsidRDefault="00CE49CE" w:rsidP="00FF21C6">
      <w:pPr>
        <w:spacing w:after="0" w:line="240" w:lineRule="auto"/>
      </w:pPr>
      <w:r>
        <w:separator/>
      </w:r>
    </w:p>
  </w:footnote>
  <w:footnote w:type="continuationSeparator" w:id="0">
    <w:p w:rsidR="00CE49CE" w:rsidRDefault="00CE49CE" w:rsidP="00FF21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188" w:rsidRPr="00B14188" w:rsidRDefault="00B14188">
    <w:pPr>
      <w:pStyle w:val="Header"/>
      <w:jc w:val="right"/>
      <w:rPr>
        <w:rFonts w:ascii="Times New Roman" w:hAnsi="Times New Roman" w:cs="Times New Roman"/>
        <w:sz w:val="24"/>
        <w:szCs w:val="24"/>
      </w:rPr>
    </w:pPr>
    <w:r w:rsidRPr="00B14188">
      <w:rPr>
        <w:rFonts w:ascii="Times New Roman" w:hAnsi="Times New Roman" w:cs="Times New Roman"/>
        <w:sz w:val="24"/>
        <w:szCs w:val="24"/>
      </w:rPr>
      <w:t>MEMO</w:t>
    </w:r>
    <w:r w:rsidRPr="00B14188">
      <w:rPr>
        <w:rFonts w:ascii="Times New Roman" w:hAnsi="Times New Roman" w:cs="Times New Roman"/>
        <w:sz w:val="24"/>
        <w:szCs w:val="24"/>
      </w:rPr>
      <w:tab/>
    </w:r>
    <w:r w:rsidRPr="00B14188">
      <w:rPr>
        <w:rFonts w:ascii="Times New Roman" w:hAnsi="Times New Roman" w:cs="Times New Roman"/>
        <w:sz w:val="24"/>
        <w:szCs w:val="24"/>
      </w:rPr>
      <w:tab/>
    </w:r>
    <w:sdt>
      <w:sdtPr>
        <w:rPr>
          <w:rFonts w:ascii="Times New Roman" w:hAnsi="Times New Roman" w:cs="Times New Roman"/>
          <w:sz w:val="24"/>
          <w:szCs w:val="24"/>
        </w:rPr>
        <w:id w:val="-1573573302"/>
        <w:docPartObj>
          <w:docPartGallery w:val="Page Numbers (Top of Page)"/>
          <w:docPartUnique/>
        </w:docPartObj>
      </w:sdtPr>
      <w:sdtEndPr>
        <w:rPr>
          <w:noProof/>
        </w:rPr>
      </w:sdtEndPr>
      <w:sdtContent>
        <w:r w:rsidRPr="00B14188">
          <w:rPr>
            <w:rFonts w:ascii="Times New Roman" w:hAnsi="Times New Roman" w:cs="Times New Roman"/>
            <w:sz w:val="24"/>
            <w:szCs w:val="24"/>
          </w:rPr>
          <w:fldChar w:fldCharType="begin"/>
        </w:r>
        <w:r w:rsidRPr="00B14188">
          <w:rPr>
            <w:rFonts w:ascii="Times New Roman" w:hAnsi="Times New Roman" w:cs="Times New Roman"/>
            <w:sz w:val="24"/>
            <w:szCs w:val="24"/>
          </w:rPr>
          <w:instrText xml:space="preserve"> PAGE   \* MERGEFORMAT </w:instrText>
        </w:r>
        <w:r w:rsidRPr="00B14188">
          <w:rPr>
            <w:rFonts w:ascii="Times New Roman" w:hAnsi="Times New Roman" w:cs="Times New Roman"/>
            <w:sz w:val="24"/>
            <w:szCs w:val="24"/>
          </w:rPr>
          <w:fldChar w:fldCharType="separate"/>
        </w:r>
        <w:r>
          <w:rPr>
            <w:rFonts w:ascii="Times New Roman" w:hAnsi="Times New Roman" w:cs="Times New Roman"/>
            <w:noProof/>
            <w:sz w:val="24"/>
            <w:szCs w:val="24"/>
          </w:rPr>
          <w:t>4</w:t>
        </w:r>
        <w:r w:rsidRPr="00B14188">
          <w:rPr>
            <w:rFonts w:ascii="Times New Roman" w:hAnsi="Times New Roman" w:cs="Times New Roman"/>
            <w:noProof/>
            <w:sz w:val="24"/>
            <w:szCs w:val="24"/>
          </w:rPr>
          <w:fldChar w:fldCharType="end"/>
        </w:r>
      </w:sdtContent>
    </w:sdt>
  </w:p>
  <w:p w:rsidR="00FF21C6" w:rsidRPr="00B14188" w:rsidRDefault="00FF21C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188" w:rsidRPr="00B14188" w:rsidRDefault="00B14188">
    <w:pPr>
      <w:pStyle w:val="Header"/>
      <w:jc w:val="right"/>
      <w:rPr>
        <w:rFonts w:ascii="Times New Roman" w:hAnsi="Times New Roman" w:cs="Times New Roman"/>
        <w:sz w:val="24"/>
        <w:szCs w:val="24"/>
      </w:rPr>
    </w:pPr>
    <w:r w:rsidRPr="00B14188">
      <w:rPr>
        <w:rFonts w:ascii="Times New Roman" w:hAnsi="Times New Roman" w:cs="Times New Roman"/>
        <w:sz w:val="24"/>
        <w:szCs w:val="24"/>
      </w:rPr>
      <w:t>Running Head: MEMO</w:t>
    </w:r>
    <w:r w:rsidRPr="00B14188">
      <w:rPr>
        <w:rFonts w:ascii="Times New Roman" w:hAnsi="Times New Roman" w:cs="Times New Roman"/>
        <w:sz w:val="24"/>
        <w:szCs w:val="24"/>
      </w:rPr>
      <w:tab/>
    </w:r>
    <w:r w:rsidRPr="00B14188">
      <w:rPr>
        <w:rFonts w:ascii="Times New Roman" w:hAnsi="Times New Roman" w:cs="Times New Roman"/>
        <w:sz w:val="24"/>
        <w:szCs w:val="24"/>
      </w:rPr>
      <w:tab/>
    </w:r>
    <w:sdt>
      <w:sdtPr>
        <w:rPr>
          <w:rFonts w:ascii="Times New Roman" w:hAnsi="Times New Roman" w:cs="Times New Roman"/>
          <w:sz w:val="24"/>
          <w:szCs w:val="24"/>
        </w:rPr>
        <w:id w:val="-1232141894"/>
        <w:docPartObj>
          <w:docPartGallery w:val="Page Numbers (Top of Page)"/>
          <w:docPartUnique/>
        </w:docPartObj>
      </w:sdtPr>
      <w:sdtEndPr>
        <w:rPr>
          <w:noProof/>
        </w:rPr>
      </w:sdtEndPr>
      <w:sdtContent>
        <w:r w:rsidRPr="00B14188">
          <w:rPr>
            <w:rFonts w:ascii="Times New Roman" w:hAnsi="Times New Roman" w:cs="Times New Roman"/>
            <w:sz w:val="24"/>
            <w:szCs w:val="24"/>
          </w:rPr>
          <w:fldChar w:fldCharType="begin"/>
        </w:r>
        <w:r w:rsidRPr="00B14188">
          <w:rPr>
            <w:rFonts w:ascii="Times New Roman" w:hAnsi="Times New Roman" w:cs="Times New Roman"/>
            <w:sz w:val="24"/>
            <w:szCs w:val="24"/>
          </w:rPr>
          <w:instrText xml:space="preserve"> PAGE   \* MERGEFORMAT </w:instrText>
        </w:r>
        <w:r w:rsidRPr="00B14188">
          <w:rPr>
            <w:rFonts w:ascii="Times New Roman" w:hAnsi="Times New Roman" w:cs="Times New Roman"/>
            <w:sz w:val="24"/>
            <w:szCs w:val="24"/>
          </w:rPr>
          <w:fldChar w:fldCharType="separate"/>
        </w:r>
        <w:r>
          <w:rPr>
            <w:rFonts w:ascii="Times New Roman" w:hAnsi="Times New Roman" w:cs="Times New Roman"/>
            <w:noProof/>
            <w:sz w:val="24"/>
            <w:szCs w:val="24"/>
          </w:rPr>
          <w:t>1</w:t>
        </w:r>
        <w:r w:rsidRPr="00B14188">
          <w:rPr>
            <w:rFonts w:ascii="Times New Roman" w:hAnsi="Times New Roman" w:cs="Times New Roman"/>
            <w:noProof/>
            <w:sz w:val="24"/>
            <w:szCs w:val="24"/>
          </w:rPr>
          <w:fldChar w:fldCharType="end"/>
        </w:r>
      </w:sdtContent>
    </w:sdt>
  </w:p>
  <w:p w:rsidR="00FF21C6" w:rsidRPr="00B14188" w:rsidRDefault="00FF21C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08159A"/>
    <w:multiLevelType w:val="hybridMultilevel"/>
    <w:tmpl w:val="F30A5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2F4017"/>
    <w:multiLevelType w:val="hybridMultilevel"/>
    <w:tmpl w:val="43AEF9B6"/>
    <w:lvl w:ilvl="0" w:tplc="BA10898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1C6"/>
    <w:rsid w:val="001467D1"/>
    <w:rsid w:val="00197D28"/>
    <w:rsid w:val="001A030F"/>
    <w:rsid w:val="00226B16"/>
    <w:rsid w:val="003B5E5D"/>
    <w:rsid w:val="003E7321"/>
    <w:rsid w:val="00400C8B"/>
    <w:rsid w:val="004B3D4B"/>
    <w:rsid w:val="00570D05"/>
    <w:rsid w:val="0073345A"/>
    <w:rsid w:val="00771165"/>
    <w:rsid w:val="00854E32"/>
    <w:rsid w:val="008E3122"/>
    <w:rsid w:val="00B06B53"/>
    <w:rsid w:val="00B14188"/>
    <w:rsid w:val="00B26D4F"/>
    <w:rsid w:val="00B4792F"/>
    <w:rsid w:val="00B95291"/>
    <w:rsid w:val="00C42A67"/>
    <w:rsid w:val="00C567A6"/>
    <w:rsid w:val="00CE49CE"/>
    <w:rsid w:val="00D0044F"/>
    <w:rsid w:val="00DA58FB"/>
    <w:rsid w:val="00DB6AAB"/>
    <w:rsid w:val="00E7311B"/>
    <w:rsid w:val="00EA4ABF"/>
    <w:rsid w:val="00FF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5A883B-B396-4217-AE60-44C6EFCCB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1C6"/>
  </w:style>
  <w:style w:type="paragraph" w:styleId="Footer">
    <w:name w:val="footer"/>
    <w:basedOn w:val="Normal"/>
    <w:link w:val="FooterChar"/>
    <w:uiPriority w:val="99"/>
    <w:unhideWhenUsed/>
    <w:rsid w:val="00FF2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1C6"/>
  </w:style>
  <w:style w:type="paragraph" w:styleId="ListParagraph">
    <w:name w:val="List Paragraph"/>
    <w:basedOn w:val="Normal"/>
    <w:uiPriority w:val="34"/>
    <w:qFormat/>
    <w:rsid w:val="00854E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3</cp:revision>
  <dcterms:created xsi:type="dcterms:W3CDTF">2018-02-16T10:05:00Z</dcterms:created>
  <dcterms:modified xsi:type="dcterms:W3CDTF">2018-02-16T10:05:00Z</dcterms:modified>
</cp:coreProperties>
</file>